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FD" w:rsidRPr="00B766FD" w:rsidRDefault="00B766FD" w:rsidP="00B766FD">
      <w:pPr>
        <w:pStyle w:val="Heading1"/>
        <w:tabs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b w:val="0"/>
          <w:bCs w:val="0"/>
          <w:sz w:val="22"/>
          <w:szCs w:val="22"/>
          <w:lang w:eastAsia="ko-KR"/>
        </w:rPr>
      </w:pPr>
      <w:r w:rsidRPr="00B766FD">
        <w:rPr>
          <w:rFonts w:ascii="Times New Roman" w:hAnsi="Times New Roman"/>
          <w:bCs w:val="0"/>
          <w:sz w:val="22"/>
          <w:szCs w:val="22"/>
        </w:rPr>
        <w:t>JOB TITLE:</w:t>
      </w:r>
      <w:r w:rsidRPr="00B766FD">
        <w:rPr>
          <w:rFonts w:ascii="Times New Roman" w:hAnsi="Times New Roman"/>
          <w:sz w:val="22"/>
          <w:szCs w:val="22"/>
        </w:rPr>
        <w:t xml:space="preserve"> </w:t>
      </w:r>
      <w:r w:rsidR="0009240A">
        <w:rPr>
          <w:rFonts w:ascii="Times New Roman" w:hAnsi="Times New Roman" w:hint="eastAsia"/>
          <w:b w:val="0"/>
          <w:bCs w:val="0"/>
          <w:sz w:val="22"/>
          <w:szCs w:val="22"/>
          <w:lang w:eastAsia="ko-KR"/>
        </w:rPr>
        <w:t>Mental Health Social Worker/ Clinician</w:t>
      </w:r>
      <w:r w:rsidRPr="00B766FD">
        <w:rPr>
          <w:rFonts w:ascii="Times New Roman" w:hAnsi="Times New Roman"/>
          <w:b w:val="0"/>
          <w:bCs w:val="0"/>
          <w:sz w:val="22"/>
          <w:szCs w:val="22"/>
        </w:rPr>
        <w:t xml:space="preserve">             </w:t>
      </w:r>
    </w:p>
    <w:p w:rsidR="00B766FD" w:rsidRPr="00B766FD" w:rsidRDefault="00B766FD" w:rsidP="00B766FD">
      <w:pPr>
        <w:pStyle w:val="Heading1"/>
        <w:tabs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766FD">
        <w:rPr>
          <w:rFonts w:ascii="Times New Roman" w:hAnsi="Times New Roman"/>
          <w:bCs w:val="0"/>
          <w:sz w:val="22"/>
          <w:szCs w:val="22"/>
          <w:lang w:eastAsia="ko-KR"/>
        </w:rPr>
        <w:t xml:space="preserve">JOB TYPE: </w:t>
      </w:r>
      <w:r w:rsidRPr="00B766FD">
        <w:rPr>
          <w:rFonts w:ascii="Times New Roman" w:hAnsi="Times New Roman"/>
          <w:b w:val="0"/>
          <w:bCs w:val="0"/>
          <w:sz w:val="22"/>
          <w:szCs w:val="22"/>
          <w:lang w:eastAsia="ko-KR"/>
        </w:rPr>
        <w:t>Full-Time</w:t>
      </w:r>
      <w:r w:rsidRPr="00B766FD">
        <w:rPr>
          <w:rFonts w:ascii="Times New Roman" w:hAnsi="Times New Roman"/>
          <w:b w:val="0"/>
          <w:bCs w:val="0"/>
          <w:sz w:val="22"/>
          <w:szCs w:val="22"/>
        </w:rPr>
        <w:t xml:space="preserve">               </w:t>
      </w:r>
    </w:p>
    <w:p w:rsidR="00B766FD" w:rsidRPr="00B766FD" w:rsidRDefault="00B766FD" w:rsidP="00B766FD">
      <w:pPr>
        <w:pStyle w:val="Heading1"/>
        <w:tabs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766FD">
        <w:rPr>
          <w:rFonts w:ascii="Times New Roman" w:hAnsi="Times New Roman"/>
          <w:sz w:val="22"/>
          <w:szCs w:val="22"/>
        </w:rPr>
        <w:t>PROGRAM: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 w:rsidRPr="00B766FD">
        <w:rPr>
          <w:rFonts w:ascii="Times New Roman" w:hAnsi="Times New Roman"/>
          <w:b w:val="0"/>
          <w:bCs w:val="0"/>
          <w:sz w:val="22"/>
          <w:szCs w:val="22"/>
        </w:rPr>
        <w:t>Article 31 Mental Health Clinic</w:t>
      </w:r>
    </w:p>
    <w:p w:rsidR="00405452" w:rsidRDefault="00B766FD" w:rsidP="008A435E">
      <w:pPr>
        <w:spacing w:after="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ADDRESS:</w:t>
      </w:r>
      <w:r w:rsidR="00405452" w:rsidRPr="00B766FD">
        <w:rPr>
          <w:rFonts w:ascii="Times New Roman" w:hAnsi="Times New Roman"/>
          <w:b/>
        </w:rPr>
        <w:t xml:space="preserve"> </w:t>
      </w:r>
      <w:r w:rsidR="00405452" w:rsidRPr="00B766FD">
        <w:rPr>
          <w:rFonts w:ascii="Times New Roman" w:hAnsi="Times New Roman"/>
        </w:rPr>
        <w:t>42-16 162</w:t>
      </w:r>
      <w:r w:rsidR="00405452" w:rsidRPr="00B766FD">
        <w:rPr>
          <w:rFonts w:ascii="Times New Roman" w:hAnsi="Times New Roman"/>
          <w:vertAlign w:val="superscript"/>
        </w:rPr>
        <w:t>nd</w:t>
      </w:r>
      <w:r w:rsidR="00405452" w:rsidRPr="00B766FD">
        <w:rPr>
          <w:rFonts w:ascii="Times New Roman" w:hAnsi="Times New Roman"/>
        </w:rPr>
        <w:t xml:space="preserve"> Street, 2</w:t>
      </w:r>
      <w:r w:rsidR="00405452" w:rsidRPr="00B766FD">
        <w:rPr>
          <w:rFonts w:ascii="Times New Roman" w:hAnsi="Times New Roman"/>
          <w:vertAlign w:val="superscript"/>
        </w:rPr>
        <w:t>nd</w:t>
      </w:r>
      <w:r w:rsidR="00405452" w:rsidRPr="00B766FD">
        <w:rPr>
          <w:rFonts w:ascii="Times New Roman" w:hAnsi="Times New Roman"/>
        </w:rPr>
        <w:t xml:space="preserve"> Fl. Flushing, NY 11358</w:t>
      </w:r>
    </w:p>
    <w:p w:rsidR="00B766FD" w:rsidRPr="00B766FD" w:rsidRDefault="00B766FD" w:rsidP="008A435E">
      <w:pPr>
        <w:spacing w:after="0"/>
        <w:rPr>
          <w:rFonts w:ascii="Times New Roman" w:hAnsi="Times New Roman"/>
        </w:rPr>
      </w:pPr>
    </w:p>
    <w:p w:rsidR="00B766FD" w:rsidRPr="00B766FD" w:rsidRDefault="00B766FD" w:rsidP="00B766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6FD">
        <w:rPr>
          <w:rFonts w:ascii="Times New Roman" w:hAnsi="Times New Roman" w:cs="Times New Roman"/>
          <w:b/>
          <w:sz w:val="22"/>
          <w:szCs w:val="22"/>
        </w:rPr>
        <w:t>ABOUT THE ORGANIZATION:</w:t>
      </w:r>
      <w:r w:rsidRPr="00B766FD">
        <w:rPr>
          <w:rFonts w:ascii="Times New Roman" w:hAnsi="Times New Roman" w:cs="Times New Roman"/>
          <w:sz w:val="22"/>
          <w:szCs w:val="22"/>
        </w:rPr>
        <w:t xml:space="preserve"> Founded in 1973 as the first community-based social service agency </w:t>
      </w:r>
      <w:r w:rsidRPr="00B766FD">
        <w:rPr>
          <w:rFonts w:ascii="Times New Roman" w:eastAsia="Batang" w:hAnsi="Times New Roman" w:cs="Times New Roman"/>
          <w:sz w:val="22"/>
          <w:szCs w:val="22"/>
        </w:rPr>
        <w:t>targeting</w:t>
      </w:r>
      <w:r w:rsidRPr="00B766FD">
        <w:rPr>
          <w:rFonts w:ascii="Times New Roman" w:hAnsi="Times New Roman" w:cs="Times New Roman"/>
          <w:sz w:val="22"/>
          <w:szCs w:val="22"/>
        </w:rPr>
        <w:t xml:space="preserve"> the Korean population, </w:t>
      </w:r>
      <w:r w:rsidRPr="00B766FD">
        <w:rPr>
          <w:rFonts w:ascii="Times New Roman" w:eastAsia="Batang" w:hAnsi="Times New Roman" w:cs="Times New Roman"/>
          <w:sz w:val="22"/>
          <w:szCs w:val="22"/>
        </w:rPr>
        <w:t>The Korean Community Services of Metropolitan New York, Inc. (</w:t>
      </w:r>
      <w:r w:rsidRPr="00B766FD">
        <w:rPr>
          <w:rFonts w:ascii="Times New Roman" w:hAnsi="Times New Roman" w:cs="Times New Roman"/>
          <w:sz w:val="22"/>
          <w:szCs w:val="22"/>
        </w:rPr>
        <w:t>KCS</w:t>
      </w:r>
      <w:r w:rsidRPr="00B766FD">
        <w:rPr>
          <w:rFonts w:ascii="Times New Roman" w:eastAsia="Batang" w:hAnsi="Times New Roman" w:cs="Times New Roman"/>
          <w:sz w:val="22"/>
          <w:szCs w:val="22"/>
        </w:rPr>
        <w:t>)</w:t>
      </w:r>
      <w:r w:rsidRPr="00B766FD">
        <w:rPr>
          <w:rFonts w:ascii="Times New Roman" w:hAnsi="Times New Roman" w:cs="Times New Roman"/>
          <w:sz w:val="22"/>
          <w:szCs w:val="22"/>
        </w:rPr>
        <w:t xml:space="preserve"> is a nonprofit 501(c)(3) multi-social service organization supported by government agencies, foundations, corporations and concerned individuals.</w:t>
      </w:r>
      <w:r w:rsidRPr="00B766FD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B766FD">
        <w:rPr>
          <w:rFonts w:ascii="Times New Roman" w:hAnsi="Times New Roman" w:cs="Times New Roman"/>
          <w:sz w:val="22"/>
          <w:szCs w:val="22"/>
        </w:rPr>
        <w:t>The objectives of KCS are to develop and deliver a broad range of social service</w:t>
      </w:r>
      <w:r w:rsidRPr="00B766FD">
        <w:rPr>
          <w:rFonts w:ascii="Times New Roman" w:eastAsia="Batang" w:hAnsi="Times New Roman" w:cs="Times New Roman"/>
          <w:sz w:val="22"/>
          <w:szCs w:val="22"/>
        </w:rPr>
        <w:t xml:space="preserve"> programs</w:t>
      </w:r>
      <w:r w:rsidRPr="00B766FD">
        <w:rPr>
          <w:rFonts w:ascii="Times New Roman" w:hAnsi="Times New Roman" w:cs="Times New Roman"/>
          <w:sz w:val="22"/>
          <w:szCs w:val="22"/>
        </w:rPr>
        <w:t xml:space="preserve"> to meet the various needs of the community. In order to achieve these objectives, KCS provides various professional </w:t>
      </w:r>
      <w:r w:rsidR="00B34864">
        <w:rPr>
          <w:rFonts w:ascii="Times New Roman" w:hAnsi="Times New Roman" w:cs="Times New Roman"/>
          <w:sz w:val="22"/>
          <w:szCs w:val="22"/>
        </w:rPr>
        <w:t>social</w:t>
      </w:r>
      <w:r w:rsidRPr="00B766FD">
        <w:rPr>
          <w:rFonts w:ascii="Times New Roman" w:hAnsi="Times New Roman" w:cs="Times New Roman"/>
          <w:sz w:val="22"/>
          <w:szCs w:val="22"/>
        </w:rPr>
        <w:t xml:space="preserve"> service</w:t>
      </w:r>
      <w:r w:rsidRPr="00B766FD">
        <w:rPr>
          <w:rFonts w:ascii="Times New Roman" w:eastAsia="Batang" w:hAnsi="Times New Roman" w:cs="Times New Roman"/>
          <w:sz w:val="22"/>
          <w:szCs w:val="22"/>
        </w:rPr>
        <w:t xml:space="preserve"> programs</w:t>
      </w:r>
      <w:r w:rsidRPr="00B766FD">
        <w:rPr>
          <w:rFonts w:ascii="Times New Roman" w:hAnsi="Times New Roman" w:cs="Times New Roman"/>
          <w:sz w:val="22"/>
          <w:szCs w:val="22"/>
        </w:rPr>
        <w:t xml:space="preserve"> in the areas of Community, Aging, Workforce Development and Public Health.</w:t>
      </w:r>
    </w:p>
    <w:p w:rsidR="00B766FD" w:rsidRDefault="00B766FD" w:rsidP="00B766FD">
      <w:pPr>
        <w:spacing w:after="0" w:line="240" w:lineRule="auto"/>
        <w:rPr>
          <w:rFonts w:ascii="Times New Roman" w:hAnsi="Times New Roman"/>
          <w:color w:val="000000"/>
        </w:rPr>
      </w:pPr>
    </w:p>
    <w:p w:rsidR="00B766FD" w:rsidRPr="00B766FD" w:rsidRDefault="00B766FD" w:rsidP="00B766FD">
      <w:pPr>
        <w:spacing w:after="0" w:line="240" w:lineRule="auto"/>
        <w:rPr>
          <w:rFonts w:ascii="Times New Roman" w:hAnsi="Times New Roman"/>
          <w:color w:val="000000"/>
        </w:rPr>
      </w:pPr>
      <w:r w:rsidRPr="00B766FD">
        <w:rPr>
          <w:rFonts w:ascii="Times New Roman" w:hAnsi="Times New Roman"/>
          <w:color w:val="000000"/>
        </w:rPr>
        <w:t>KCS serves over 1,100 indiv</w:t>
      </w:r>
      <w:r w:rsidR="00B34864">
        <w:rPr>
          <w:rFonts w:ascii="Times New Roman" w:hAnsi="Times New Roman"/>
          <w:color w:val="000000"/>
        </w:rPr>
        <w:t>iduals daily with the help of 10 Board members, 28</w:t>
      </w:r>
      <w:r w:rsidRPr="00B766FD">
        <w:rPr>
          <w:rFonts w:ascii="Times New Roman" w:hAnsi="Times New Roman"/>
          <w:color w:val="000000"/>
        </w:rPr>
        <w:t xml:space="preserve"> full-time staff, 25 part-time staff, and about 100 volunteers who are all working to make our community better in locations</w:t>
      </w:r>
      <w:r w:rsidRPr="00B766FD">
        <w:rPr>
          <w:rFonts w:ascii="Times New Roman" w:eastAsia="Batang" w:hAnsi="Times New Roman"/>
          <w:color w:val="000000"/>
        </w:rPr>
        <w:t xml:space="preserve"> around the greater New York area</w:t>
      </w:r>
      <w:r w:rsidRPr="00B766FD">
        <w:rPr>
          <w:rFonts w:ascii="Times New Roman" w:hAnsi="Times New Roman"/>
          <w:color w:val="000000"/>
        </w:rPr>
        <w:t xml:space="preserve">. </w:t>
      </w:r>
      <w:r w:rsidRPr="00B766FD">
        <w:rPr>
          <w:rFonts w:ascii="Times New Roman" w:hAnsi="Times New Roman"/>
        </w:rPr>
        <w:t>There</w:t>
      </w:r>
      <w:r w:rsidR="00B34864">
        <w:rPr>
          <w:rFonts w:ascii="Times New Roman" w:hAnsi="Times New Roman"/>
        </w:rPr>
        <w:t xml:space="preserve"> are five site locations in </w:t>
      </w:r>
      <w:r w:rsidRPr="00B766FD">
        <w:rPr>
          <w:rFonts w:ascii="Times New Roman" w:hAnsi="Times New Roman"/>
        </w:rPr>
        <w:t xml:space="preserve">New York City area including three in Queens, an office in Manhattan and a satellite office in Brooklyn. </w:t>
      </w:r>
    </w:p>
    <w:p w:rsidR="00B766FD" w:rsidRPr="00B766FD" w:rsidRDefault="00B766FD" w:rsidP="00B766FD">
      <w:pPr>
        <w:spacing w:after="0" w:line="240" w:lineRule="auto"/>
        <w:rPr>
          <w:rFonts w:ascii="Times New Roman" w:hAnsi="Times New Roman"/>
        </w:rPr>
      </w:pPr>
    </w:p>
    <w:p w:rsidR="00B766FD" w:rsidRDefault="00B766FD" w:rsidP="008A435E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405452" w:rsidRPr="00B766FD" w:rsidRDefault="00B766FD" w:rsidP="008A435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RESPONSIBILITIES</w:t>
      </w:r>
      <w:r w:rsidR="00405452" w:rsidRPr="00B766FD">
        <w:rPr>
          <w:rFonts w:ascii="Times New Roman" w:hAnsi="Times New Roman"/>
          <w:b/>
        </w:rPr>
        <w:t>:</w:t>
      </w:r>
    </w:p>
    <w:p w:rsidR="002938D4" w:rsidRPr="00B766FD" w:rsidRDefault="002938D4" w:rsidP="008A435E">
      <w:pPr>
        <w:spacing w:after="0"/>
        <w:rPr>
          <w:rFonts w:ascii="Times New Roman" w:hAnsi="Times New Roman"/>
          <w:b/>
        </w:rPr>
      </w:pP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Meet agency requirements for qualitative and quantitative contacts with clients. Includes conducting intake interviews, rendering diagnoses in accordance with DSM criteria, providing crisis interv</w:t>
      </w:r>
      <w:r w:rsidR="008A435E" w:rsidRPr="00B766FD">
        <w:rPr>
          <w:rFonts w:ascii="Times New Roman" w:hAnsi="Times New Roman" w:cs="Times New Roman"/>
        </w:rPr>
        <w:t>ention, providing individual, family, and group psychotherapy</w:t>
      </w:r>
      <w:r w:rsidRPr="00B766FD">
        <w:rPr>
          <w:rFonts w:ascii="Times New Roman" w:hAnsi="Times New Roman" w:cs="Times New Roman"/>
        </w:rPr>
        <w:t>, conducting telephone referrals, providing advocacy, case management and referrals.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Meet agency requirements for qualitative and quantitative documentation. Includes writing progress notes, treatment plans, intake assessments, correspondence regarding clients, termination summaries, encounter forms and any and all other required documentation.</w:t>
      </w:r>
    </w:p>
    <w:p w:rsidR="008A435E" w:rsidRPr="00B766FD" w:rsidRDefault="008A435E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 xml:space="preserve">Participate in advocacy and outreach activities and collaborate with other community organizations. Includes organizing community educational seminars, reaching out to schools, police offices, hospitals, churches, and community-based organizations, leading and developing anti-stigma campaigns. </w:t>
      </w:r>
    </w:p>
    <w:p w:rsidR="002938D4" w:rsidRPr="00B766FD" w:rsidRDefault="002938D4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Engage in administrative activities for the clinic. Includes participating in budget planning and grant writing, developing service delivery protocols and clinical programs.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Assess the needs of the clients including their basic needs such as food, clothing, and shelter.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Ensure that referrals are made to appropriate internal and external services as required to meet the needs of the clients.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 xml:space="preserve">Provide coverage for walk-ins and phone referrals as needed. 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Monitor and coordinate psychiatrist psychopharmacology appointments.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Responsible for all administrative and clinical documentation associated with direct service clients.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Maintain content and format of casework record according to regulatory guidelines.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lastRenderedPageBreak/>
        <w:t xml:space="preserve">Complete and submit all documentation required for agency reimbursement for services in a thorough, complete, accurate and timely fashion. 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Report all incidents as outlined in agency policies and procedures manual in a timely and professional manner.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Maintain all applicable standards of audit readiness.</w:t>
      </w:r>
    </w:p>
    <w:p w:rsidR="00405452" w:rsidRPr="00B766FD" w:rsidRDefault="00405452" w:rsidP="00405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Attend case conferences and present cases.</w:t>
      </w:r>
    </w:p>
    <w:p w:rsidR="008A435E" w:rsidRPr="00B766FD" w:rsidRDefault="00405452" w:rsidP="008A4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Attend and actively participate in individual and group supervisions.</w:t>
      </w:r>
    </w:p>
    <w:p w:rsidR="002938D4" w:rsidRPr="00B766FD" w:rsidRDefault="002938D4" w:rsidP="008A4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6FD">
        <w:rPr>
          <w:rFonts w:ascii="Times New Roman" w:hAnsi="Times New Roman" w:cs="Times New Roman"/>
        </w:rPr>
        <w:t>Provide weekly supervisions to MSW interns for the clinic.</w:t>
      </w:r>
    </w:p>
    <w:p w:rsidR="002938D4" w:rsidRPr="00B766FD" w:rsidRDefault="002938D4" w:rsidP="002938D4">
      <w:pPr>
        <w:pStyle w:val="ListParagraph"/>
        <w:rPr>
          <w:rFonts w:ascii="Times New Roman" w:hAnsi="Times New Roman" w:cs="Times New Roman"/>
        </w:rPr>
      </w:pPr>
    </w:p>
    <w:p w:rsidR="008A435E" w:rsidRDefault="00B766FD" w:rsidP="002938D4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QUALIFICATIONS:</w:t>
      </w:r>
    </w:p>
    <w:p w:rsidR="00B766FD" w:rsidRPr="00B766FD" w:rsidRDefault="00B766FD" w:rsidP="002938D4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</w:rPr>
      </w:pPr>
    </w:p>
    <w:p w:rsidR="008A435E" w:rsidRPr="00B766FD" w:rsidRDefault="008A435E" w:rsidP="008A4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66FD">
        <w:rPr>
          <w:rFonts w:ascii="Times New Roman" w:hAnsi="Times New Roman" w:cs="Times New Roman"/>
        </w:rPr>
        <w:t>Master’s Degree in Social Work from a nationally accredited institution.</w:t>
      </w:r>
    </w:p>
    <w:p w:rsidR="008A435E" w:rsidRPr="00B766FD" w:rsidRDefault="008A435E" w:rsidP="008A4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66FD">
        <w:rPr>
          <w:rFonts w:ascii="Times New Roman" w:hAnsi="Times New Roman" w:cs="Times New Roman"/>
        </w:rPr>
        <w:t>Valid NYS LMSW required/ LCSW preferred.</w:t>
      </w:r>
    </w:p>
    <w:p w:rsidR="008A435E" w:rsidRPr="00B766FD" w:rsidRDefault="008A435E" w:rsidP="008A4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66FD">
        <w:rPr>
          <w:rFonts w:ascii="Times New Roman" w:hAnsi="Times New Roman" w:cs="Times New Roman"/>
        </w:rPr>
        <w:t>Must apply for LCSW license as soon as eligible.</w:t>
      </w:r>
    </w:p>
    <w:p w:rsidR="008A435E" w:rsidRPr="00B766FD" w:rsidRDefault="008A435E" w:rsidP="008A4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66FD">
        <w:rPr>
          <w:rFonts w:ascii="Times New Roman" w:hAnsi="Times New Roman" w:cs="Times New Roman"/>
        </w:rPr>
        <w:t>Must be Korean/English bilingual.</w:t>
      </w:r>
    </w:p>
    <w:p w:rsidR="00654627" w:rsidRPr="00B766FD" w:rsidRDefault="008A435E" w:rsidP="00654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66FD">
        <w:rPr>
          <w:rFonts w:ascii="Times New Roman" w:hAnsi="Times New Roman" w:cs="Times New Roman"/>
        </w:rPr>
        <w:t>Minimum 2 years of clinical experiences is required.  Additional administration experiences is plus.</w:t>
      </w:r>
    </w:p>
    <w:p w:rsidR="00654627" w:rsidRPr="00B766FD" w:rsidRDefault="00654627" w:rsidP="00654627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654627" w:rsidRDefault="00B766FD" w:rsidP="00654627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SALARY: D</w:t>
      </w:r>
      <w:r w:rsidR="009C7660" w:rsidRPr="00B766FD">
        <w:rPr>
          <w:rFonts w:ascii="Times New Roman" w:hAnsi="Times New Roman" w:cs="Times New Roman"/>
          <w:b/>
        </w:rPr>
        <w:t>ependent upon experience.</w:t>
      </w:r>
    </w:p>
    <w:p w:rsidR="00B766FD" w:rsidRPr="00B766FD" w:rsidRDefault="00B766FD" w:rsidP="00654627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654627" w:rsidRDefault="00B766FD" w:rsidP="0065462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BENEFITS</w:t>
      </w:r>
      <w:r w:rsidR="00654627" w:rsidRPr="00B766FD">
        <w:rPr>
          <w:rFonts w:ascii="Times New Roman" w:hAnsi="Times New Roman" w:cs="Times New Roman"/>
          <w:b/>
        </w:rPr>
        <w:t>:</w:t>
      </w:r>
      <w:r w:rsidR="00654627" w:rsidRPr="00B766FD">
        <w:rPr>
          <w:rFonts w:ascii="Times New Roman" w:hAnsi="Times New Roman" w:cs="Times New Roman"/>
        </w:rPr>
        <w:t xml:space="preserve"> Fringe benefits, Health Insurance, 401K (after 1 year of employment), Paid vacation/ sick/ personal days. </w:t>
      </w:r>
    </w:p>
    <w:p w:rsidR="002938D4" w:rsidRDefault="00B766FD" w:rsidP="002938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>
        <w:rPr>
          <w:rFonts w:ascii="Times New Roman" w:hAnsi="Times New Roman" w:hint="eastAsia"/>
          <w:b/>
        </w:rPr>
        <w:t>ONTACT INFORMATION</w:t>
      </w:r>
      <w:r w:rsidR="002938D4" w:rsidRPr="00B766FD">
        <w:rPr>
          <w:rFonts w:ascii="Times New Roman" w:hAnsi="Times New Roman"/>
          <w:b/>
        </w:rPr>
        <w:t>:</w:t>
      </w:r>
    </w:p>
    <w:p w:rsidR="002938D4" w:rsidRPr="00B766FD" w:rsidRDefault="00B766FD" w:rsidP="002938D4">
      <w:pPr>
        <w:spacing w:after="0"/>
        <w:rPr>
          <w:rFonts w:ascii="Times New Roman" w:hAnsi="Times New Roman"/>
        </w:rPr>
      </w:pPr>
      <w:r w:rsidRPr="00B766FD">
        <w:rPr>
          <w:rFonts w:ascii="Times New Roman" w:hAnsi="Times New Roman" w:hint="eastAsia"/>
        </w:rPr>
        <w:t>L</w:t>
      </w:r>
      <w:r w:rsidR="002938D4" w:rsidRPr="00B766FD">
        <w:rPr>
          <w:rFonts w:ascii="Times New Roman" w:hAnsi="Times New Roman"/>
        </w:rPr>
        <w:t>inda Lee, Executive Director</w:t>
      </w:r>
    </w:p>
    <w:p w:rsidR="002938D4" w:rsidRPr="00B766FD" w:rsidRDefault="002938D4" w:rsidP="002938D4">
      <w:pPr>
        <w:spacing w:after="0"/>
        <w:rPr>
          <w:rFonts w:ascii="Times New Roman" w:hAnsi="Times New Roman"/>
        </w:rPr>
      </w:pPr>
      <w:r w:rsidRPr="00B766FD">
        <w:rPr>
          <w:rFonts w:ascii="Times New Roman" w:hAnsi="Times New Roman"/>
        </w:rPr>
        <w:t xml:space="preserve">E-mail: </w:t>
      </w:r>
      <w:hyperlink r:id="rId8" w:history="1">
        <w:r w:rsidRPr="00B766FD">
          <w:rPr>
            <w:rStyle w:val="Hyperlink"/>
            <w:rFonts w:ascii="Times New Roman" w:hAnsi="Times New Roman"/>
          </w:rPr>
          <w:t>LLEE@kcsny.org</w:t>
        </w:r>
      </w:hyperlink>
    </w:p>
    <w:p w:rsidR="002938D4" w:rsidRDefault="002938D4" w:rsidP="002938D4">
      <w:pPr>
        <w:spacing w:after="0"/>
        <w:rPr>
          <w:rFonts w:ascii="Times New Roman" w:hAnsi="Times New Roman"/>
        </w:rPr>
      </w:pPr>
      <w:r w:rsidRPr="00B766FD">
        <w:rPr>
          <w:rFonts w:ascii="Times New Roman" w:hAnsi="Times New Roman"/>
        </w:rPr>
        <w:t>Phone: 718-939-6137</w:t>
      </w:r>
    </w:p>
    <w:p w:rsidR="00B766FD" w:rsidRDefault="00B766FD" w:rsidP="002938D4">
      <w:pPr>
        <w:spacing w:after="0"/>
        <w:rPr>
          <w:rFonts w:ascii="Times New Roman" w:hAnsi="Times New Roman"/>
        </w:rPr>
      </w:pPr>
    </w:p>
    <w:p w:rsidR="00B766FD" w:rsidRPr="00B766FD" w:rsidRDefault="00B766FD" w:rsidP="002938D4">
      <w:pPr>
        <w:spacing w:after="0"/>
        <w:rPr>
          <w:rFonts w:ascii="Times New Roman" w:hAnsi="Times New Roman"/>
          <w:b/>
        </w:rPr>
      </w:pPr>
      <w:r w:rsidRPr="00B766FD">
        <w:rPr>
          <w:rFonts w:ascii="Times New Roman" w:hAnsi="Times New Roman"/>
          <w:b/>
        </w:rPr>
        <w:t xml:space="preserve">To apply please send resume, cover letter and references to </w:t>
      </w:r>
      <w:hyperlink r:id="rId9" w:history="1">
        <w:r w:rsidRPr="00B766FD">
          <w:rPr>
            <w:rStyle w:val="Hyperlink"/>
            <w:rFonts w:ascii="Times New Roman" w:hAnsi="Times New Roman"/>
            <w:b/>
          </w:rPr>
          <w:t>LLee@kcsny.org</w:t>
        </w:r>
      </w:hyperlink>
      <w:r>
        <w:rPr>
          <w:rFonts w:ascii="Times New Roman" w:hAnsi="Times New Roman" w:hint="eastAsia"/>
          <w:b/>
        </w:rPr>
        <w:t>.</w:t>
      </w:r>
    </w:p>
    <w:p w:rsidR="002938D4" w:rsidRPr="00B766FD" w:rsidRDefault="002938D4" w:rsidP="002938D4">
      <w:pPr>
        <w:spacing w:after="0"/>
        <w:rPr>
          <w:rFonts w:ascii="Times New Roman" w:hAnsi="Times New Roman"/>
          <w:b/>
        </w:rPr>
      </w:pPr>
    </w:p>
    <w:p w:rsidR="00F01F7A" w:rsidRPr="00B766FD" w:rsidRDefault="00F01F7A" w:rsidP="00A76D3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F01F7A" w:rsidRPr="00B766FD" w:rsidSect="00B51B74">
      <w:headerReference w:type="default" r:id="rId10"/>
      <w:footerReference w:type="default" r:id="rId11"/>
      <w:pgSz w:w="12240" w:h="15840"/>
      <w:pgMar w:top="1291" w:right="1440" w:bottom="1440" w:left="1440" w:header="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89" w:rsidRDefault="000B5D89" w:rsidP="002C10B3">
      <w:pPr>
        <w:spacing w:after="0" w:line="240" w:lineRule="auto"/>
      </w:pPr>
      <w:r>
        <w:separator/>
      </w:r>
    </w:p>
  </w:endnote>
  <w:endnote w:type="continuationSeparator" w:id="0">
    <w:p w:rsidR="000B5D89" w:rsidRDefault="000B5D89" w:rsidP="002C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tbrB">
    <w:altName w:val="안상수2006중간"/>
    <w:charset w:val="81"/>
    <w:family w:val="roman"/>
    <w:pitch w:val="variable"/>
    <w:sig w:usb0="00000000" w:usb1="19D77CF9" w:usb2="00000010" w:usb3="00000000" w:csb0="00080000" w:csb1="00000000"/>
  </w:font>
  <w:font w:name="HY태백B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10" w:type="dxa"/>
      <w:tblInd w:w="-70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29"/>
      <w:gridCol w:w="2131"/>
      <w:gridCol w:w="1946"/>
      <w:gridCol w:w="2037"/>
      <w:gridCol w:w="1667"/>
    </w:tblGrid>
    <w:tr w:rsidR="00280735" w:rsidRPr="00C26742" w:rsidTr="00C26742">
      <w:trPr>
        <w:trHeight w:val="1372"/>
      </w:trPr>
      <w:tc>
        <w:tcPr>
          <w:tcW w:w="3429" w:type="dxa"/>
        </w:tcPr>
        <w:p w:rsidR="00280735" w:rsidRPr="00C26742" w:rsidRDefault="00280735" w:rsidP="00607120">
          <w:pPr>
            <w:widowControl w:val="0"/>
            <w:spacing w:line="240" w:lineRule="auto"/>
            <w:jc w:val="center"/>
            <w:rPr>
              <w:rFonts w:ascii="Adobe Garamond Pro" w:hAnsi="Adobe Garamond Pro"/>
              <w:color w:val="1F497D" w:themeColor="text2"/>
              <w:sz w:val="16"/>
              <w:szCs w:val="16"/>
            </w:rPr>
          </w:pPr>
          <w:r w:rsidRPr="00C26742">
            <w:rPr>
              <w:rFonts w:ascii="Adobe Garamond Pro Bold" w:hAnsi="Adobe Garamond Pro Bold"/>
              <w:b/>
              <w:bCs/>
              <w:color w:val="1F497D" w:themeColor="text2"/>
              <w:sz w:val="18"/>
              <w:szCs w:val="18"/>
            </w:rPr>
            <w:t>KCS Main Office</w:t>
          </w:r>
          <w:r w:rsidRPr="00C26742">
            <w:rPr>
              <w:rFonts w:ascii="Adobe Garamond Pro Bold" w:hAnsi="Adobe Garamond Pro Bold"/>
              <w:b/>
              <w:bCs/>
              <w:color w:val="1F497D" w:themeColor="text2"/>
              <w:sz w:val="18"/>
              <w:szCs w:val="18"/>
            </w:rPr>
            <w:br/>
          </w:r>
          <w:r w:rsidRPr="00C26742"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  <w:t>Adult Daycare | Afterschool |  Immigration ESOL | Workforce Development | Thrift Shop</w:t>
          </w:r>
          <w:r w:rsidRPr="00C26742"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  <w:br/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t>35-56 159th Street</w:t>
          </w:r>
          <w:r w:rsidR="0044350A">
            <w:rPr>
              <w:rFonts w:ascii="Adobe Garamond Pro" w:hAnsi="Adobe Garamond Pro"/>
              <w:color w:val="1F497D" w:themeColor="text2"/>
              <w:sz w:val="16"/>
              <w:szCs w:val="16"/>
            </w:rPr>
            <w:t>,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t xml:space="preserve">  Flushing, NY 11358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Tel: (718) 939-6137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Fax: (718) 886-6126</w:t>
          </w:r>
        </w:p>
      </w:tc>
      <w:tc>
        <w:tcPr>
          <w:tcW w:w="2131" w:type="dxa"/>
        </w:tcPr>
        <w:p w:rsidR="00280735" w:rsidRPr="00C26742" w:rsidRDefault="00280735" w:rsidP="0044350A">
          <w:pPr>
            <w:widowControl w:val="0"/>
            <w:spacing w:line="240" w:lineRule="auto"/>
            <w:jc w:val="center"/>
            <w:rPr>
              <w:color w:val="1F497D" w:themeColor="text2"/>
            </w:rPr>
          </w:pPr>
          <w:r w:rsidRPr="00C26742"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  <w:t>Corona Senior Center Korean Mutual Aid Society</w:t>
          </w:r>
          <w:r w:rsidRPr="00C26742"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  <w:br/>
          </w:r>
          <w:r w:rsidR="0044350A">
            <w:rPr>
              <w:rFonts w:ascii="Adobe Garamond Pro" w:hAnsi="Adobe Garamond Pro"/>
              <w:color w:val="1F497D" w:themeColor="text2"/>
              <w:sz w:val="16"/>
              <w:szCs w:val="16"/>
            </w:rPr>
            <w:t>37-06 111</w:t>
          </w:r>
          <w:r w:rsidR="0044350A" w:rsidRPr="0044350A">
            <w:rPr>
              <w:rFonts w:ascii="Adobe Garamond Pro" w:hAnsi="Adobe Garamond Pro"/>
              <w:color w:val="1F497D" w:themeColor="text2"/>
              <w:sz w:val="16"/>
              <w:szCs w:val="16"/>
              <w:vertAlign w:val="superscript"/>
            </w:rPr>
            <w:t>th</w:t>
          </w:r>
          <w:r w:rsidR="0044350A">
            <w:rPr>
              <w:rFonts w:ascii="Adobe Garamond Pro" w:hAnsi="Adobe Garamond Pro"/>
              <w:color w:val="1F497D" w:themeColor="text2"/>
              <w:sz w:val="16"/>
              <w:szCs w:val="16"/>
            </w:rPr>
            <w:t xml:space="preserve"> Street</w:t>
          </w:r>
          <w:r w:rsidR="0044350A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Corona, NY 11368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 xml:space="preserve">Tel: (718) 651-9220  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Fax: (718) 478-6055</w:t>
          </w:r>
        </w:p>
      </w:tc>
      <w:tc>
        <w:tcPr>
          <w:tcW w:w="1946" w:type="dxa"/>
        </w:tcPr>
        <w:p w:rsidR="00280735" w:rsidRPr="00C26742" w:rsidRDefault="00280735" w:rsidP="00607120">
          <w:pPr>
            <w:widowControl w:val="0"/>
            <w:spacing w:line="240" w:lineRule="auto"/>
            <w:jc w:val="center"/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</w:pPr>
          <w:r w:rsidRPr="00C26742"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  <w:t>Flushing Senior Center</w:t>
          </w:r>
        </w:p>
        <w:p w:rsidR="00280735" w:rsidRPr="00C26742" w:rsidRDefault="00280735" w:rsidP="00607120">
          <w:pPr>
            <w:widowControl w:val="0"/>
            <w:spacing w:line="240" w:lineRule="auto"/>
            <w:jc w:val="center"/>
            <w:rPr>
              <w:rFonts w:ascii="Adobe Garamond Pro" w:hAnsi="Adobe Garamond Pro"/>
              <w:color w:val="1F497D" w:themeColor="text2"/>
              <w:sz w:val="16"/>
              <w:szCs w:val="16"/>
            </w:rPr>
          </w:pP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t>42-15 166th Street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Flushing, NY 11358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Tel: (718) 886-8203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Fax: (718) 886-8205</w:t>
          </w:r>
        </w:p>
      </w:tc>
      <w:tc>
        <w:tcPr>
          <w:tcW w:w="2037" w:type="dxa"/>
        </w:tcPr>
        <w:p w:rsidR="00280735" w:rsidRPr="00C26742" w:rsidRDefault="00280735" w:rsidP="00607120">
          <w:pPr>
            <w:widowControl w:val="0"/>
            <w:spacing w:line="240" w:lineRule="auto"/>
            <w:jc w:val="center"/>
            <w:rPr>
              <w:rFonts w:ascii="Adobe Garamond Pro" w:hAnsi="Adobe Garamond Pro"/>
              <w:color w:val="1F497D" w:themeColor="text2"/>
              <w:sz w:val="16"/>
              <w:szCs w:val="16"/>
            </w:rPr>
          </w:pPr>
          <w:r w:rsidRPr="00C26742"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  <w:t>Public Health and Research Center</w:t>
          </w:r>
          <w:r w:rsidRPr="00C26742"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  <w:br/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t>2 W 32nd Street, Ste</w:t>
          </w:r>
          <w:r w:rsidR="00E70C25">
            <w:rPr>
              <w:rFonts w:ascii="Adobe Garamond Pro" w:hAnsi="Adobe Garamond Pro" w:hint="eastAsia"/>
              <w:color w:val="1F497D" w:themeColor="text2"/>
              <w:sz w:val="16"/>
              <w:szCs w:val="16"/>
            </w:rPr>
            <w:t>.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t xml:space="preserve"> 604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New Y</w:t>
          </w:r>
          <w:r w:rsidR="00E209C3">
            <w:rPr>
              <w:rFonts w:ascii="Adobe Garamond Pro" w:hAnsi="Adobe Garamond Pro"/>
              <w:color w:val="1F497D" w:themeColor="text2"/>
              <w:sz w:val="16"/>
              <w:szCs w:val="16"/>
            </w:rPr>
            <w:t>ork, NY 10001</w:t>
          </w:r>
          <w:r w:rsidR="00E209C3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Tel: (212) 463-9</w:t>
          </w:r>
          <w:r w:rsidR="00E209C3">
            <w:rPr>
              <w:rFonts w:ascii="Adobe Garamond Pro" w:hAnsi="Adobe Garamond Pro" w:hint="eastAsia"/>
              <w:color w:val="1F497D" w:themeColor="text2"/>
              <w:sz w:val="16"/>
              <w:szCs w:val="16"/>
            </w:rPr>
            <w:t>6</w:t>
          </w:r>
          <w:r w:rsidR="00E70C25">
            <w:rPr>
              <w:rFonts w:ascii="Adobe Garamond Pro" w:hAnsi="Adobe Garamond Pro" w:hint="eastAsia"/>
              <w:color w:val="1F497D" w:themeColor="text2"/>
              <w:sz w:val="16"/>
              <w:szCs w:val="16"/>
            </w:rPr>
            <w:t>8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t>5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Fax: (212) 463-8347</w:t>
          </w:r>
        </w:p>
      </w:tc>
      <w:tc>
        <w:tcPr>
          <w:tcW w:w="1667" w:type="dxa"/>
        </w:tcPr>
        <w:p w:rsidR="00280735" w:rsidRPr="00C26742" w:rsidRDefault="00280735" w:rsidP="00607120">
          <w:pPr>
            <w:widowControl w:val="0"/>
            <w:spacing w:line="240" w:lineRule="auto"/>
            <w:jc w:val="center"/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</w:pPr>
          <w:r w:rsidRPr="00C26742">
            <w:rPr>
              <w:rFonts w:ascii="Adobe Garamond Pro" w:hAnsi="Adobe Garamond Pro"/>
              <w:b/>
              <w:bCs/>
              <w:color w:val="1F497D" w:themeColor="text2"/>
              <w:sz w:val="16"/>
              <w:szCs w:val="16"/>
            </w:rPr>
            <w:t>Brooklyn Project</w:t>
          </w:r>
        </w:p>
        <w:p w:rsidR="00280735" w:rsidRPr="00C26742" w:rsidRDefault="00280735" w:rsidP="00607120">
          <w:pPr>
            <w:widowControl w:val="0"/>
            <w:spacing w:line="240" w:lineRule="auto"/>
            <w:jc w:val="center"/>
            <w:rPr>
              <w:rFonts w:ascii="Adobe Garamond Pro" w:hAnsi="Adobe Garamond Pro"/>
              <w:color w:val="1F497D" w:themeColor="text2"/>
              <w:sz w:val="16"/>
              <w:szCs w:val="16"/>
            </w:rPr>
          </w:pP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t>8710 5th Ave. 1FL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Bay Ridge, NY 11209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Tel: (718) 630-0001</w:t>
          </w:r>
          <w:r w:rsidRPr="00C26742">
            <w:rPr>
              <w:rFonts w:ascii="Adobe Garamond Pro" w:hAnsi="Adobe Garamond Pro"/>
              <w:color w:val="1F497D" w:themeColor="text2"/>
              <w:sz w:val="16"/>
              <w:szCs w:val="16"/>
            </w:rPr>
            <w:br/>
            <w:t>Fax: (718) 630-0002</w:t>
          </w:r>
        </w:p>
      </w:tc>
    </w:tr>
  </w:tbl>
  <w:p w:rsidR="00580888" w:rsidRPr="00C26742" w:rsidRDefault="00580888" w:rsidP="00607120">
    <w:pPr>
      <w:pStyle w:val="Footer"/>
      <w:tabs>
        <w:tab w:val="clear" w:pos="4680"/>
        <w:tab w:val="clear" w:pos="9360"/>
        <w:tab w:val="left" w:pos="7200"/>
      </w:tabs>
      <w:ind w:left="-1440" w:right="-1440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89" w:rsidRDefault="000B5D89" w:rsidP="002C10B3">
      <w:pPr>
        <w:spacing w:after="0" w:line="240" w:lineRule="auto"/>
      </w:pPr>
      <w:r>
        <w:separator/>
      </w:r>
    </w:p>
  </w:footnote>
  <w:footnote w:type="continuationSeparator" w:id="0">
    <w:p w:rsidR="000B5D89" w:rsidRDefault="000B5D89" w:rsidP="002C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74" w:rsidRDefault="00607120" w:rsidP="00B51B74">
    <w:pPr>
      <w:widowControl w:val="0"/>
      <w:ind w:right="720"/>
      <w:jc w:val="right"/>
      <w:rPr>
        <w:rFonts w:eastAsia="HYtbrB"/>
        <w:color w:val="4D4D4D"/>
        <w:spacing w:val="6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-31115</wp:posOffset>
          </wp:positionV>
          <wp:extent cx="4455795" cy="993775"/>
          <wp:effectExtent l="19050" t="0" r="1905" b="0"/>
          <wp:wrapNone/>
          <wp:docPr id="10" name="Picture 10" descr="KCS-letterhead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CS-letterhead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706" b="90091"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1B74" w:rsidRDefault="00607120" w:rsidP="00607120">
    <w:pPr>
      <w:widowControl w:val="0"/>
      <w:ind w:right="-360"/>
      <w:jc w:val="right"/>
      <w:rPr>
        <w:rFonts w:ascii="Times New Roman" w:eastAsia="Times New Roman"/>
        <w:color w:val="000000"/>
        <w:sz w:val="20"/>
        <w:szCs w:val="20"/>
      </w:rPr>
    </w:pPr>
    <w:r>
      <w:rPr>
        <w:rFonts w:ascii="HY태백B" w:eastAsia="HY태백B" w:hint="eastAsia"/>
        <w:color w:val="4D4D4D"/>
        <w:spacing w:val="60"/>
        <w:sz w:val="24"/>
        <w:szCs w:val="24"/>
        <w:lang w:val="ko-KR"/>
      </w:rPr>
      <w:t xml:space="preserve">                            </w:t>
    </w:r>
    <w:r w:rsidR="00B51B74" w:rsidRPr="00607120">
      <w:rPr>
        <w:rFonts w:ascii="HY태백B" w:eastAsia="HY태백B" w:hint="eastAsia"/>
        <w:color w:val="4D4D4D"/>
        <w:spacing w:val="60"/>
        <w:sz w:val="24"/>
        <w:szCs w:val="24"/>
        <w:lang w:val="ko-KR"/>
      </w:rPr>
      <w:t>뉴</w:t>
    </w:r>
    <w:r>
      <w:rPr>
        <w:rFonts w:ascii="HY태백B" w:eastAsia="HY태백B" w:hint="eastAsia"/>
        <w:color w:val="4D4D4D"/>
        <w:spacing w:val="60"/>
        <w:sz w:val="24"/>
        <w:szCs w:val="24"/>
        <w:lang w:val="ko-KR"/>
      </w:rPr>
      <w:t xml:space="preserve"> </w:t>
    </w:r>
    <w:r w:rsidR="00B51B74" w:rsidRPr="00607120">
      <w:rPr>
        <w:rFonts w:ascii="HY태백B" w:eastAsia="HY태백B" w:hint="eastAsia"/>
        <w:color w:val="4D4D4D"/>
        <w:spacing w:val="60"/>
        <w:sz w:val="24"/>
        <w:szCs w:val="24"/>
        <w:lang w:val="ko-KR"/>
      </w:rPr>
      <w:softHyphen/>
      <w:t>욕</w:t>
    </w:r>
    <w:r>
      <w:rPr>
        <w:rFonts w:ascii="HY태백B" w:eastAsia="HY태백B" w:hint="eastAsia"/>
        <w:color w:val="4D4D4D"/>
        <w:spacing w:val="60"/>
        <w:sz w:val="24"/>
        <w:szCs w:val="24"/>
        <w:lang w:val="ko-KR"/>
      </w:rPr>
      <w:t xml:space="preserve"> </w:t>
    </w:r>
    <w:r w:rsidR="00B51B74" w:rsidRPr="00607120">
      <w:rPr>
        <w:rFonts w:ascii="HY태백B" w:eastAsia="HY태백B" w:hint="eastAsia"/>
        <w:color w:val="4D4D4D"/>
        <w:spacing w:val="60"/>
        <w:sz w:val="24"/>
        <w:szCs w:val="24"/>
        <w:lang w:val="ko-KR"/>
      </w:rPr>
      <w:t>한</w:t>
    </w:r>
    <w:r>
      <w:rPr>
        <w:rFonts w:ascii="HY태백B" w:eastAsia="HY태백B" w:hint="eastAsia"/>
        <w:color w:val="4D4D4D"/>
        <w:spacing w:val="60"/>
        <w:sz w:val="24"/>
        <w:szCs w:val="24"/>
        <w:lang w:val="ko-KR"/>
      </w:rPr>
      <w:t xml:space="preserve"> </w:t>
    </w:r>
    <w:r w:rsidR="00B51B74" w:rsidRPr="00607120">
      <w:rPr>
        <w:rFonts w:ascii="HY태백B" w:eastAsia="HY태백B" w:hint="eastAsia"/>
        <w:color w:val="4D4D4D"/>
        <w:spacing w:val="60"/>
        <w:sz w:val="24"/>
        <w:szCs w:val="24"/>
        <w:lang w:val="ko-KR"/>
      </w:rPr>
      <w:t>인</w:t>
    </w:r>
    <w:r>
      <w:rPr>
        <w:rFonts w:ascii="HY태백B" w:eastAsia="HY태백B" w:hint="eastAsia"/>
        <w:color w:val="4D4D4D"/>
        <w:spacing w:val="60"/>
        <w:sz w:val="24"/>
        <w:szCs w:val="24"/>
        <w:lang w:val="ko-KR"/>
      </w:rPr>
      <w:t xml:space="preserve"> </w:t>
    </w:r>
    <w:r w:rsidR="00B51B74" w:rsidRPr="00607120">
      <w:rPr>
        <w:rFonts w:ascii="HY태백B" w:eastAsia="HY태백B" w:hint="eastAsia"/>
        <w:color w:val="4D4D4D"/>
        <w:spacing w:val="60"/>
        <w:sz w:val="24"/>
        <w:szCs w:val="24"/>
        <w:lang w:val="ko-KR"/>
      </w:rPr>
      <w:t>봉</w:t>
    </w:r>
    <w:r>
      <w:rPr>
        <w:rFonts w:ascii="HY태백B" w:eastAsia="HY태백B" w:hint="eastAsia"/>
        <w:color w:val="4D4D4D"/>
        <w:spacing w:val="60"/>
        <w:sz w:val="24"/>
        <w:szCs w:val="24"/>
        <w:lang w:val="ko-KR"/>
      </w:rPr>
      <w:t xml:space="preserve"> </w:t>
    </w:r>
    <w:r w:rsidR="00B51B74" w:rsidRPr="00607120">
      <w:rPr>
        <w:rFonts w:ascii="HY태백B" w:eastAsia="HY태백B" w:hint="eastAsia"/>
        <w:color w:val="4D4D4D"/>
        <w:spacing w:val="60"/>
        <w:sz w:val="24"/>
        <w:szCs w:val="24"/>
        <w:lang w:val="ko-KR"/>
      </w:rPr>
      <w:t>사</w:t>
    </w:r>
    <w:r>
      <w:rPr>
        <w:rFonts w:ascii="HY태백B" w:eastAsia="HY태백B" w:hint="eastAsia"/>
        <w:color w:val="4D4D4D"/>
        <w:spacing w:val="60"/>
        <w:sz w:val="24"/>
        <w:szCs w:val="24"/>
        <w:lang w:val="ko-KR"/>
      </w:rPr>
      <w:t xml:space="preserve"> </w:t>
    </w:r>
    <w:r w:rsidR="00B51B74" w:rsidRPr="00607120">
      <w:rPr>
        <w:rFonts w:ascii="HY태백B" w:eastAsia="HY태백B" w:hint="eastAsia"/>
        <w:color w:val="4D4D4D"/>
        <w:spacing w:val="60"/>
        <w:sz w:val="24"/>
        <w:szCs w:val="24"/>
        <w:lang w:val="ko-KR"/>
      </w:rPr>
      <w:t>센</w:t>
    </w:r>
    <w:r>
      <w:rPr>
        <w:rFonts w:ascii="HY태백B" w:eastAsia="HY태백B" w:hint="eastAsia"/>
        <w:color w:val="4D4D4D"/>
        <w:spacing w:val="60"/>
        <w:sz w:val="24"/>
        <w:szCs w:val="24"/>
        <w:lang w:val="ko-KR"/>
      </w:rPr>
      <w:t xml:space="preserve"> </w:t>
    </w:r>
    <w:r w:rsidR="00B51B74" w:rsidRPr="00607120">
      <w:rPr>
        <w:rFonts w:ascii="HY태백B" w:eastAsia="HY태백B" w:hint="eastAsia"/>
        <w:color w:val="4D4D4D"/>
        <w:spacing w:val="60"/>
        <w:sz w:val="24"/>
        <w:szCs w:val="24"/>
        <w:lang w:val="ko-KR"/>
      </w:rPr>
      <w:t xml:space="preserve">터 </w:t>
    </w:r>
    <w:r w:rsidR="00B51B74" w:rsidRPr="00607120">
      <w:rPr>
        <w:rFonts w:ascii="HY태백B" w:eastAsia="HY태백B" w:hint="eastAsia"/>
        <w:color w:val="4D4D4D"/>
        <w:spacing w:val="60"/>
        <w:sz w:val="24"/>
        <w:szCs w:val="24"/>
      </w:rPr>
      <w:br/>
    </w:r>
    <w:r w:rsidR="00B51B74">
      <w:rPr>
        <w:b/>
        <w:bCs/>
        <w:i/>
        <w:iCs/>
        <w:color w:val="0072BC"/>
      </w:rPr>
      <w:t>Since 1973</w:t>
    </w:r>
  </w:p>
  <w:p w:rsidR="00580888" w:rsidRDefault="00580888" w:rsidP="003F0A6B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860DA"/>
    <w:multiLevelType w:val="hybridMultilevel"/>
    <w:tmpl w:val="0FAEC3E6"/>
    <w:lvl w:ilvl="0" w:tplc="E012B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0B3"/>
    <w:rsid w:val="00023759"/>
    <w:rsid w:val="0009240A"/>
    <w:rsid w:val="000A2A73"/>
    <w:rsid w:val="000B5D89"/>
    <w:rsid w:val="000C1357"/>
    <w:rsid w:val="000D226A"/>
    <w:rsid w:val="000D2C07"/>
    <w:rsid w:val="0010015B"/>
    <w:rsid w:val="001404FB"/>
    <w:rsid w:val="001761B3"/>
    <w:rsid w:val="001E05A6"/>
    <w:rsid w:val="00274EA7"/>
    <w:rsid w:val="00280735"/>
    <w:rsid w:val="002930A7"/>
    <w:rsid w:val="002938D4"/>
    <w:rsid w:val="002C10B3"/>
    <w:rsid w:val="002C45EF"/>
    <w:rsid w:val="002D3E57"/>
    <w:rsid w:val="003022C4"/>
    <w:rsid w:val="00345B91"/>
    <w:rsid w:val="00375DC1"/>
    <w:rsid w:val="003D4D1C"/>
    <w:rsid w:val="003F0A6B"/>
    <w:rsid w:val="00405452"/>
    <w:rsid w:val="0044350A"/>
    <w:rsid w:val="00497913"/>
    <w:rsid w:val="004C05D4"/>
    <w:rsid w:val="004D5C26"/>
    <w:rsid w:val="005022D7"/>
    <w:rsid w:val="00507FF9"/>
    <w:rsid w:val="00576619"/>
    <w:rsid w:val="00580888"/>
    <w:rsid w:val="005A7FDA"/>
    <w:rsid w:val="00607120"/>
    <w:rsid w:val="00654627"/>
    <w:rsid w:val="006A0FF7"/>
    <w:rsid w:val="006C0E49"/>
    <w:rsid w:val="006E05A9"/>
    <w:rsid w:val="00722780"/>
    <w:rsid w:val="00726CF4"/>
    <w:rsid w:val="00742B29"/>
    <w:rsid w:val="007942C8"/>
    <w:rsid w:val="007C3DD4"/>
    <w:rsid w:val="00846B4C"/>
    <w:rsid w:val="00860AE4"/>
    <w:rsid w:val="008761C6"/>
    <w:rsid w:val="008A435E"/>
    <w:rsid w:val="008D32D3"/>
    <w:rsid w:val="009A74CD"/>
    <w:rsid w:val="009C7660"/>
    <w:rsid w:val="00A76D3D"/>
    <w:rsid w:val="00AA396B"/>
    <w:rsid w:val="00AF3E44"/>
    <w:rsid w:val="00B34864"/>
    <w:rsid w:val="00B51B74"/>
    <w:rsid w:val="00B7619F"/>
    <w:rsid w:val="00B766FD"/>
    <w:rsid w:val="00BC234A"/>
    <w:rsid w:val="00BF2354"/>
    <w:rsid w:val="00BF59B5"/>
    <w:rsid w:val="00C2418E"/>
    <w:rsid w:val="00C26742"/>
    <w:rsid w:val="00C4615D"/>
    <w:rsid w:val="00C67185"/>
    <w:rsid w:val="00C842C7"/>
    <w:rsid w:val="00C97D67"/>
    <w:rsid w:val="00CB5D1F"/>
    <w:rsid w:val="00CC7BA0"/>
    <w:rsid w:val="00D57EBE"/>
    <w:rsid w:val="00DE0E5E"/>
    <w:rsid w:val="00DF41EB"/>
    <w:rsid w:val="00E03D73"/>
    <w:rsid w:val="00E209C3"/>
    <w:rsid w:val="00E338D5"/>
    <w:rsid w:val="00E46E97"/>
    <w:rsid w:val="00E70C25"/>
    <w:rsid w:val="00E74590"/>
    <w:rsid w:val="00E77DCC"/>
    <w:rsid w:val="00F01F7A"/>
    <w:rsid w:val="00F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D4C65-A0CF-4449-87A7-1E1FE56D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FB"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B766FD"/>
    <w:pPr>
      <w:keepNext/>
      <w:spacing w:after="0" w:line="240" w:lineRule="auto"/>
      <w:jc w:val="center"/>
      <w:outlineLvl w:val="0"/>
    </w:pPr>
    <w:rPr>
      <w:rFonts w:ascii="Century Gothic" w:hAnsi="Century Gothic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3"/>
  </w:style>
  <w:style w:type="paragraph" w:styleId="Footer">
    <w:name w:val="footer"/>
    <w:basedOn w:val="Normal"/>
    <w:link w:val="FooterChar"/>
    <w:uiPriority w:val="99"/>
    <w:unhideWhenUsed/>
    <w:rsid w:val="002C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3"/>
  </w:style>
  <w:style w:type="table" w:styleId="TableGrid">
    <w:name w:val="Table Grid"/>
    <w:basedOn w:val="TableNormal"/>
    <w:uiPriority w:val="59"/>
    <w:rsid w:val="0028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araText">
    <w:name w:val="PA_ParaText"/>
    <w:basedOn w:val="Normal"/>
    <w:rsid w:val="006E05A9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6E05A9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6E05A9"/>
    <w:rPr>
      <w:vanish/>
      <w:color w:val="auto"/>
      <w:u w:val="words" w:color="FFFFFF"/>
      <w:vertAlign w:val="superscript"/>
    </w:rPr>
  </w:style>
  <w:style w:type="character" w:styleId="EndnoteReference">
    <w:name w:val="endnote reference"/>
    <w:basedOn w:val="DefaultParagraphFont"/>
    <w:semiHidden/>
    <w:rsid w:val="006E05A9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418E"/>
  </w:style>
  <w:style w:type="character" w:customStyle="1" w:styleId="DateChar">
    <w:name w:val="Date Char"/>
    <w:basedOn w:val="DefaultParagraphFont"/>
    <w:link w:val="Date"/>
    <w:uiPriority w:val="99"/>
    <w:semiHidden/>
    <w:rsid w:val="00C2418E"/>
    <w:rPr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A76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45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B766FD"/>
    <w:rPr>
      <w:rFonts w:ascii="Century Gothic" w:hAnsi="Century Gothic"/>
      <w:b/>
      <w:bCs/>
      <w:sz w:val="24"/>
      <w:szCs w:val="24"/>
      <w:lang w:eastAsia="en-US"/>
    </w:rPr>
  </w:style>
  <w:style w:type="paragraph" w:customStyle="1" w:styleId="Default">
    <w:name w:val="Default"/>
    <w:rsid w:val="00B766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E@kcsn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Lee@kcs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031C-68AE-4C81-ABE9-950A3811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 Mission</dc:creator>
  <cp:lastModifiedBy>Linda Lee</cp:lastModifiedBy>
  <cp:revision>7</cp:revision>
  <cp:lastPrinted>2012-09-25T18:21:00Z</cp:lastPrinted>
  <dcterms:created xsi:type="dcterms:W3CDTF">2015-05-13T20:00:00Z</dcterms:created>
  <dcterms:modified xsi:type="dcterms:W3CDTF">2015-05-21T16:12:00Z</dcterms:modified>
</cp:coreProperties>
</file>